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AD3" w:rsidRPr="00622A81" w:rsidRDefault="00622A81" w:rsidP="00622A81">
      <w:r>
        <w:t>Рабочие программы по учебным предметам разработаны на основании Федерального закона «Об образовании в Российской Федерации» № 273-03 от 29.12.2012г.ФГОС НОО и ООО и авторских программ.</w:t>
      </w:r>
      <w:bookmarkStart w:id="0" w:name="_GoBack"/>
      <w:bookmarkEnd w:id="0"/>
    </w:p>
    <w:sectPr w:rsidR="00091AD3" w:rsidRPr="00622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529"/>
    <w:rsid w:val="00091AD3"/>
    <w:rsid w:val="00622A81"/>
    <w:rsid w:val="00FE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75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90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9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2020-05-18T08:21:00Z</cp:lastPrinted>
  <dcterms:created xsi:type="dcterms:W3CDTF">2020-05-18T08:18:00Z</dcterms:created>
  <dcterms:modified xsi:type="dcterms:W3CDTF">2020-05-18T08:28:00Z</dcterms:modified>
</cp:coreProperties>
</file>